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w1epbhmqubuz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Business Profile:Mongake-Ls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Business Name:</w:t>
      </w:r>
      <w:r w:rsidDel="00000000" w:rsidR="00000000" w:rsidRPr="00000000">
        <w:rPr>
          <w:rtl w:val="0"/>
        </w:rPr>
        <w:t xml:space="preserve">Mongake-Ls</w:t>
      </w:r>
      <w:r w:rsidDel="00000000" w:rsidR="00000000" w:rsidRPr="00000000">
        <w:rPr>
          <w:rtl w:val="0"/>
        </w:rPr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Industry:</w:t>
      </w:r>
      <w:r w:rsidDel="00000000" w:rsidR="00000000" w:rsidRPr="00000000">
        <w:rPr>
          <w:rtl w:val="0"/>
        </w:rPr>
        <w:t xml:space="preserve"> Healthcare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Business Type:</w:t>
      </w:r>
      <w:r w:rsidDel="00000000" w:rsidR="00000000" w:rsidRPr="00000000">
        <w:rPr>
          <w:rtl w:val="0"/>
        </w:rPr>
        <w:t xml:space="preserve"> General and Preventive Health Clinic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Maseru, Lesotho </w:t>
      </w:r>
      <w:r w:rsidDel="00000000" w:rsidR="00000000" w:rsidRPr="00000000">
        <w:rPr>
          <w:i w:val="1"/>
          <w:rtl w:val="0"/>
        </w:rPr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Contact Information: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+266 57145220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care@marekaclinic.com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Operating Hours:</w:t>
        <w:br w:type="textWrapping"/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Monday – Friday: 08:00 AM – 06:00 PM</w:t>
        <w:br w:type="textWrapping"/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Saturday: 09:00 AM – 01:00 PM</w:t>
        <w:br w:type="textWrapping"/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Sunday: Closed</w:t>
        <w:br w:type="textWrapping"/>
        <w:br w:type="textWrapping"/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wsobdhy7jijy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About Mongake-Ls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Mareka Wellness Clinic is a community-focused health center offering affordable, accessible, and quality healthcare services to individuals and families. Our clinic is committed to promoting wellness, early diagnosis, and compassionate care.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1dsjuldclkea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Our Services &amp; Pricing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r5d7yqbu9k9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👩‍⚕️ Consultations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05"/>
        <w:gridCol w:w="4235"/>
        <w:gridCol w:w="2120"/>
        <w:tblGridChange w:id="0">
          <w:tblGrid>
            <w:gridCol w:w="3005"/>
            <w:gridCol w:w="4235"/>
            <w:gridCol w:w="212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Price (LSL / ZAR)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General Doctor Consultation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Routine illnesses, checkups, prescriptions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R150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Follow-up Visit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Post-treatment review or same condition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R80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Telehealth Consultation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Remote consultation via phone or video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R100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1310cd3jwo01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🧪 Diagnostic Services</w:t>
      </w:r>
    </w:p>
    <w:tbl>
      <w:tblPr>
        <w:tblStyle w:val="Table2"/>
        <w:tblW w:w="73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85"/>
        <w:gridCol w:w="2600"/>
        <w:gridCol w:w="2120"/>
        <w:tblGridChange w:id="0">
          <w:tblGrid>
            <w:gridCol w:w="2585"/>
            <w:gridCol w:w="2600"/>
            <w:gridCol w:w="212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Test/Service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Price (LSL / ZAR)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Blood Pressure Check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Basic vitals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R30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Blood Sugar Test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For diabetes monitoring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R50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Malaria Test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Rapid diagnostic testing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R80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HIV Test (Confidential)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Counseling &amp; rapid test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Free or R50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Full Blood Count (FBC)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Laboratory blood profile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R150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Pregnancy Test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Urine test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R40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1ltl6jgj4n5t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💉 Preventive &amp; Wellness Care</w:t>
      </w:r>
    </w:p>
    <w:tbl>
      <w:tblPr>
        <w:tblStyle w:val="Table3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05"/>
        <w:gridCol w:w="3920"/>
        <w:gridCol w:w="2120"/>
        <w:tblGridChange w:id="0">
          <w:tblGrid>
            <w:gridCol w:w="3305"/>
            <w:gridCol w:w="3920"/>
            <w:gridCol w:w="212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Price (LSL / ZAR)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Child Immunizations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As per health schedule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Free – R100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Adult Vaccinations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Influenza, Hepatitis, etc.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R100 – R300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Antenatal Care (ANC)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Monthly maternal check-ups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R120/visit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Family Planning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Pills, injections, implants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Free – R150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Health Education &amp; Counseling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Nutrition, HIV, chronic illness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Included w/ visit</w:t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dd067zv8te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🚑 Other Services</w:t>
      </w:r>
    </w:p>
    <w:tbl>
      <w:tblPr>
        <w:tblStyle w:val="Table4"/>
        <w:tblW w:w="80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15"/>
        <w:gridCol w:w="3275"/>
        <w:gridCol w:w="2120"/>
        <w:tblGridChange w:id="0">
          <w:tblGrid>
            <w:gridCol w:w="2615"/>
            <w:gridCol w:w="3275"/>
            <w:gridCol w:w="212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Price (LSL / ZAR)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Wound Dressing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Minor wound care and dressing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R50 – R100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Injections (Non-vaccine)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Includes antibiotics, pain relief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R40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Nebulization for Asthma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Includes medication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R60</w:t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embrcq75qma2" w:id="7"/>
      <w:bookmarkEnd w:id="7"/>
      <w:r w:rsidDel="00000000" w:rsidR="00000000" w:rsidRPr="00000000">
        <w:rPr>
          <w:b w:val="1"/>
          <w:sz w:val="34"/>
          <w:szCs w:val="34"/>
          <w:rtl w:val="0"/>
        </w:rPr>
        <w:t xml:space="preserve">Accepted Payments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Cash</w:t>
        <w:br w:type="textWrapping"/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Mobile Money (Mpesa, EcoCash)</w:t>
        <w:br w:type="textWrapping"/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Medical Aid Schemes (selected providers)</w:t>
        <w:br w:type="textWrapping"/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rqqqqa1pg6ng" w:id="8"/>
      <w:bookmarkEnd w:id="8"/>
      <w:r w:rsidDel="00000000" w:rsidR="00000000" w:rsidRPr="00000000">
        <w:rPr>
          <w:b w:val="1"/>
          <w:sz w:val="34"/>
          <w:szCs w:val="34"/>
          <w:rtl w:val="0"/>
        </w:rPr>
        <w:t xml:space="preserve">Why Choose Mongake-Ls?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Friendly, qualified staff</w:t>
        <w:br w:type="textWrapping"/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Short waiting times</w:t>
        <w:br w:type="textWrapping"/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Affordable pricing</w:t>
        <w:br w:type="textWrapping"/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Focus on both treatment </w:t>
      </w:r>
      <w:r w:rsidDel="00000000" w:rsidR="00000000" w:rsidRPr="00000000">
        <w:rPr>
          <w:b w:val="1"/>
          <w:rtl w:val="0"/>
        </w:rPr>
        <w:t xml:space="preserve">and prevention</w:t>
        <w:br w:type="textWrapping"/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Confidentiality and respect for all patients</w:t>
        <w:br w:type="textWrapping"/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